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8505"/>
        <w:gridCol w:w="5529"/>
      </w:tblGrid>
      <w:tr w:rsidR="00762C15" w14:paraId="4459B3AB" w14:textId="77777777" w:rsidTr="0073104C">
        <w:tc>
          <w:tcPr>
            <w:tcW w:w="8505" w:type="dxa"/>
            <w:shd w:val="clear" w:color="auto" w:fill="F2F2F2" w:themeFill="background1" w:themeFillShade="F2"/>
          </w:tcPr>
          <w:p w14:paraId="490ED9D9" w14:textId="432D6533" w:rsidR="00762C15" w:rsidRPr="000C5F8B" w:rsidRDefault="00D7719D" w:rsidP="00992CCE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  <w:r w:rsidR="0073104C">
              <w:rPr>
                <w:rFonts w:ascii="Arial" w:hAnsi="Arial" w:cs="Arial"/>
                <w:b/>
                <w:sz w:val="24"/>
              </w:rPr>
              <w:t>–</w:t>
            </w:r>
            <w:r w:rsidR="00992CCE">
              <w:rPr>
                <w:rFonts w:ascii="Arial" w:hAnsi="Arial" w:cs="Arial"/>
                <w:b/>
                <w:sz w:val="24"/>
              </w:rPr>
              <w:t>REGULARIZAÇÃO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4215408A" w14:textId="77A695C2" w:rsidR="00762C15" w:rsidRPr="007F2C64" w:rsidRDefault="00762C15" w:rsidP="00762C15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7F2C64">
              <w:rPr>
                <w:rFonts w:ascii="Arial" w:hAnsi="Arial" w:cs="Arial"/>
                <w:b/>
                <w:sz w:val="24"/>
                <w:u w:val="single"/>
              </w:rPr>
              <w:t>PORTARIA SUP-DER050/2009</w:t>
            </w:r>
          </w:p>
        </w:tc>
      </w:tr>
    </w:tbl>
    <w:p w14:paraId="30B18917" w14:textId="77777777" w:rsidR="00B41FB2" w:rsidRDefault="00B41FB2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p w14:paraId="32C1567F" w14:textId="7EC6C9B6" w:rsidR="007F2C64" w:rsidRDefault="007F2C64">
      <w:pPr>
        <w:rPr>
          <w:rFonts w:ascii="Arial" w:hAnsi="Arial" w:cs="Arial"/>
          <w:sz w:val="12"/>
          <w:szCs w:val="24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7F2C64" w:rsidRPr="009F75A2" w14:paraId="72B671D2" w14:textId="77777777" w:rsidTr="00FB2517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F2B73BB" w14:textId="77777777" w:rsidR="007F2C64" w:rsidRPr="007F3852" w:rsidRDefault="007F2C64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103BCE0" w14:textId="6D4EF016" w:rsidR="007F2C64" w:rsidRPr="007F3852" w:rsidRDefault="007F2C64" w:rsidP="00FB2517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EA02DE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FB2517">
              <w:rPr>
                <w:rFonts w:ascii="Calibri" w:eastAsia="Times New Roman" w:hAnsi="Calibri" w:cs="Calibri"/>
                <w:color w:val="000000"/>
                <w:lang w:val="pt-BR" w:eastAsia="pt-BR"/>
              </w:rPr>
              <w:t>verificação dos documentos e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4771C59A" w14:textId="77777777" w:rsidR="007F2C64" w:rsidRPr="007F3852" w:rsidRDefault="007F2C64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7F2C64" w:rsidRPr="009F75A2" w14:paraId="3920B399" w14:textId="77777777" w:rsidTr="00FB2517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4C9FC9B" w14:textId="77777777" w:rsidR="007F2C64" w:rsidRPr="007F3852" w:rsidRDefault="007F2C64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3EC7A89" w14:textId="77777777" w:rsidR="007F2C64" w:rsidRPr="007F3852" w:rsidRDefault="007F2C64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4225A466" w14:textId="77777777" w:rsidR="007F2C64" w:rsidRPr="007F3852" w:rsidRDefault="007F2C64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7F2C64" w:rsidRPr="009F75A2" w14:paraId="2E09CDAF" w14:textId="77777777" w:rsidTr="00C76E86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696C68E" w14:textId="77777777" w:rsidR="007F2C64" w:rsidRPr="007F3852" w:rsidRDefault="007F2C64" w:rsidP="00C76E86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14C047C" w14:textId="77777777" w:rsidR="007F2C64" w:rsidRPr="007F3852" w:rsidRDefault="007F2C64" w:rsidP="00C76E86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C54ED26" w14:textId="4A41AF6E" w:rsidR="007F2C64" w:rsidRPr="007F3852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11ABE6C" w14:textId="77777777" w:rsidR="007F2C64" w:rsidRPr="007F3852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4A07F333" w14:textId="156C5E98" w:rsidR="007F2C64" w:rsidRPr="007F3852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7F2C64" w:rsidRPr="009F75A2" w14:paraId="6AF8FF91" w14:textId="77777777" w:rsidTr="00C76E86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9248A77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9E0D38B" w14:textId="77777777" w:rsidR="007F2C64" w:rsidRPr="001241BC" w:rsidRDefault="007F2C64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204CF1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F34A466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193B7A5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788E81BB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715A94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0ACD82D" w14:textId="77777777" w:rsidR="007F2C64" w:rsidRPr="001241BC" w:rsidRDefault="007F2C64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EE0C4A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45A59D5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9353066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0326447B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E13EA7B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D173ACA" w14:textId="77777777" w:rsidR="007F2C64" w:rsidRPr="001241BC" w:rsidRDefault="007F2C64" w:rsidP="00C76E86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“non-aedificandi”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F372382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15A210C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9B295B6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1B3F35E3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E1DE298" w14:textId="77777777" w:rsidR="007F2C64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B8ADF1B" w14:textId="77777777" w:rsidR="007F2C64" w:rsidRDefault="007F2C64" w:rsidP="00C76E86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99DB8FE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2CECC3A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27DB2C0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5DED7F5E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302F98A" w14:textId="77777777" w:rsidR="007F2C64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42C0631" w14:textId="77777777" w:rsidR="007F2C64" w:rsidRDefault="007F2C64" w:rsidP="00C76E86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7F63E39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CBDE1EE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B913D68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26D62C5A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5767003C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580D072" w14:textId="77777777" w:rsidR="007F2C64" w:rsidRPr="001241BC" w:rsidRDefault="007F2C64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</w:t>
            </w:r>
            <w:bookmarkStart w:id="0" w:name="_GoBack"/>
            <w:bookmarkEnd w:id="0"/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9C9664D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E667D5A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CE3B651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4DC75E60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17033E5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8837856" w14:textId="77777777" w:rsidR="007F2C64" w:rsidRPr="001241BC" w:rsidRDefault="007F2C64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do Projeto.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AC5228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BD8C8CF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69C85D7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6C8900F8" w14:textId="77777777" w:rsidTr="00C76E86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ABB8FEC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88D2388" w14:textId="7C94FD15" w:rsidR="007F2C64" w:rsidRPr="001241BC" w:rsidRDefault="007F2C64" w:rsidP="00992CC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</w:t>
            </w:r>
            <w:r w:rsidR="00992CC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esponsável técnico pelo projeto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998E73A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9EB9F91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F55757C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C64" w:rsidRPr="009F75A2" w14:paraId="38C6B75E" w14:textId="77777777" w:rsidTr="00C76E86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EF70BA6" w14:textId="77777777" w:rsidR="007F2C64" w:rsidRPr="001241BC" w:rsidRDefault="007F2C64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4686CC53" w14:textId="337AEC6B" w:rsidR="007F2C64" w:rsidRPr="001241BC" w:rsidRDefault="007F2C64" w:rsidP="004B42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Carimbo, com CREA e assinatura </w:t>
            </w:r>
            <w:r w:rsidR="004B4253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do responsável pela verificação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C597102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4E511FEF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1942F53C" w14:textId="77777777" w:rsidR="007F2C64" w:rsidRPr="001241BC" w:rsidRDefault="007F2C64" w:rsidP="00C76E8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6625466" w14:textId="77777777" w:rsidR="007F2C64" w:rsidRPr="001E73E3" w:rsidRDefault="007F2C64" w:rsidP="00F63790">
      <w:pPr>
        <w:pStyle w:val="PargrafodaLista"/>
        <w:numPr>
          <w:ilvl w:val="0"/>
          <w:numId w:val="2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454CB4C1" w14:textId="77777777" w:rsidR="007F2C64" w:rsidRDefault="007F2C64" w:rsidP="007F2C64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p w14:paraId="356D49A8" w14:textId="160EB567" w:rsidR="00902A43" w:rsidRDefault="00902A43">
      <w:pPr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12"/>
          <w:szCs w:val="24"/>
        </w:rPr>
        <w:br w:type="page"/>
      </w:r>
    </w:p>
    <w:p w14:paraId="4D51E65E" w14:textId="77777777" w:rsidR="00B41FB2" w:rsidRDefault="00B41FB2">
      <w:pPr>
        <w:rPr>
          <w:rFonts w:ascii="Arial" w:hAnsi="Arial" w:cs="Arial"/>
          <w:sz w:val="12"/>
          <w:szCs w:val="24"/>
        </w:rPr>
      </w:pPr>
    </w:p>
    <w:p w14:paraId="6525D652" w14:textId="77777777" w:rsidR="00A8768D" w:rsidRDefault="00A8768D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3311"/>
      </w:tblGrid>
      <w:tr w:rsidR="00B41FB2" w:rsidRPr="009F75A2" w14:paraId="6E577A6F" w14:textId="77777777" w:rsidTr="00950B2D">
        <w:trPr>
          <w:trHeight w:val="230"/>
          <w:tblHeader/>
        </w:trPr>
        <w:tc>
          <w:tcPr>
            <w:tcW w:w="253" w:type="pct"/>
            <w:vMerge w:val="restart"/>
            <w:vAlign w:val="center"/>
          </w:tcPr>
          <w:p w14:paraId="386D521F" w14:textId="77777777" w:rsidR="00B41FB2" w:rsidRPr="007F3852" w:rsidRDefault="00B41FB2" w:rsidP="008E740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4747" w:type="pct"/>
            <w:vMerge w:val="restart"/>
            <w:vAlign w:val="center"/>
          </w:tcPr>
          <w:p w14:paraId="54F43CA9" w14:textId="1A370F87" w:rsidR="00B41FB2" w:rsidRPr="007F3852" w:rsidRDefault="00B41FB2" w:rsidP="008E740E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B41FB2" w:rsidRPr="009F75A2" w14:paraId="45F7B1B6" w14:textId="77777777" w:rsidTr="00950B2D">
        <w:trPr>
          <w:trHeight w:val="345"/>
          <w:tblHeader/>
        </w:trPr>
        <w:tc>
          <w:tcPr>
            <w:tcW w:w="253" w:type="pct"/>
            <w:vMerge/>
            <w:vAlign w:val="center"/>
          </w:tcPr>
          <w:p w14:paraId="2D00F773" w14:textId="77777777" w:rsidR="00B41FB2" w:rsidRPr="007F3852" w:rsidRDefault="00B41FB2" w:rsidP="008E740E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747" w:type="pct"/>
            <w:vMerge/>
            <w:vAlign w:val="center"/>
          </w:tcPr>
          <w:p w14:paraId="1921CBD3" w14:textId="77777777" w:rsidR="00B41FB2" w:rsidRPr="007F3852" w:rsidRDefault="00B41FB2" w:rsidP="008E740E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41FB2" w:rsidRPr="009F75A2" w14:paraId="5608D4BB" w14:textId="77777777" w:rsidTr="00950B2D">
        <w:tc>
          <w:tcPr>
            <w:tcW w:w="253" w:type="pct"/>
            <w:vAlign w:val="center"/>
          </w:tcPr>
          <w:p w14:paraId="4A695A13" w14:textId="494AF47E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46B16544" w14:textId="74325099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41FB2" w:rsidRPr="009F75A2" w14:paraId="2763BDAF" w14:textId="77777777" w:rsidTr="00950B2D">
        <w:tc>
          <w:tcPr>
            <w:tcW w:w="253" w:type="pct"/>
            <w:vAlign w:val="center"/>
          </w:tcPr>
          <w:p w14:paraId="3E7AF71F" w14:textId="77777777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0E672E31" w14:textId="77777777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41FB2" w:rsidRPr="009F75A2" w14:paraId="1FE0D04D" w14:textId="77777777" w:rsidTr="00950B2D">
        <w:tc>
          <w:tcPr>
            <w:tcW w:w="253" w:type="pct"/>
            <w:vAlign w:val="center"/>
          </w:tcPr>
          <w:p w14:paraId="6FCF5F86" w14:textId="77777777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0190823B" w14:textId="77777777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41FB2" w:rsidRPr="009F75A2" w14:paraId="46923F76" w14:textId="77777777" w:rsidTr="00950B2D">
        <w:tc>
          <w:tcPr>
            <w:tcW w:w="253" w:type="pct"/>
            <w:vAlign w:val="center"/>
          </w:tcPr>
          <w:p w14:paraId="2106B3B3" w14:textId="77777777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1928A017" w14:textId="77777777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41FB2" w:rsidRPr="009F75A2" w14:paraId="07BF8CCF" w14:textId="77777777" w:rsidTr="00950B2D">
        <w:tc>
          <w:tcPr>
            <w:tcW w:w="253" w:type="pct"/>
            <w:vAlign w:val="center"/>
          </w:tcPr>
          <w:p w14:paraId="6F9F2599" w14:textId="77777777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477251F9" w14:textId="77777777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41FB2" w:rsidRPr="009F75A2" w14:paraId="5E309108" w14:textId="77777777" w:rsidTr="00950B2D">
        <w:tc>
          <w:tcPr>
            <w:tcW w:w="253" w:type="pct"/>
            <w:vAlign w:val="center"/>
          </w:tcPr>
          <w:p w14:paraId="05E179E7" w14:textId="77777777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360E506F" w14:textId="77777777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41FB2" w:rsidRPr="009F75A2" w14:paraId="73858DC2" w14:textId="77777777" w:rsidTr="00950B2D">
        <w:tc>
          <w:tcPr>
            <w:tcW w:w="253" w:type="pct"/>
            <w:vAlign w:val="center"/>
          </w:tcPr>
          <w:p w14:paraId="1D334327" w14:textId="77777777" w:rsidR="00B41FB2" w:rsidRPr="001241BC" w:rsidRDefault="00B41FB2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4747" w:type="pct"/>
            <w:vAlign w:val="center"/>
          </w:tcPr>
          <w:p w14:paraId="52A3DDEC" w14:textId="77777777" w:rsidR="00B41FB2" w:rsidRPr="001241BC" w:rsidRDefault="00B41FB2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6217EE62" w14:textId="59FF7598" w:rsidR="00B41FB2" w:rsidRDefault="00B41FB2" w:rsidP="00B41FB2">
      <w:pPr>
        <w:spacing w:line="360" w:lineRule="auto"/>
        <w:rPr>
          <w:rFonts w:ascii="Arial" w:hAnsi="Arial" w:cs="Arial"/>
          <w:sz w:val="18"/>
          <w:szCs w:val="24"/>
        </w:rPr>
      </w:pPr>
      <w:r w:rsidRPr="00A8768D">
        <w:rPr>
          <w:rFonts w:ascii="Arial" w:hAnsi="Arial" w:cs="Arial"/>
          <w:sz w:val="18"/>
          <w:szCs w:val="24"/>
        </w:rPr>
        <w:t xml:space="preserve">*obs.: </w:t>
      </w:r>
      <w:r>
        <w:rPr>
          <w:rFonts w:ascii="Arial" w:hAnsi="Arial" w:cs="Arial"/>
          <w:sz w:val="18"/>
          <w:szCs w:val="24"/>
        </w:rPr>
        <w:t>tabela a ser preenchida apenas quando um dos itens do check-list não for atendido.</w:t>
      </w:r>
    </w:p>
    <w:p w14:paraId="384F3311" w14:textId="77777777" w:rsidR="00902A43" w:rsidRDefault="00902A43" w:rsidP="00B41FB2">
      <w:pPr>
        <w:spacing w:line="360" w:lineRule="auto"/>
        <w:rPr>
          <w:rFonts w:ascii="Arial" w:hAnsi="Arial" w:cs="Arial"/>
          <w:sz w:val="18"/>
          <w:szCs w:val="24"/>
        </w:rPr>
      </w:pPr>
    </w:p>
    <w:p w14:paraId="3148A31D" w14:textId="1D8067B9" w:rsidR="00B41FB2" w:rsidRPr="001531A2" w:rsidRDefault="00B41FB2" w:rsidP="00B41FB2">
      <w:pPr>
        <w:spacing w:line="360" w:lineRule="auto"/>
        <w:rPr>
          <w:rFonts w:ascii="Arial" w:hAnsi="Arial" w:cs="Arial"/>
          <w:sz w:val="12"/>
          <w:szCs w:val="24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5EE590F" w14:textId="77777777" w:rsidR="000B239F" w:rsidRDefault="000B239F" w:rsidP="00D56A0D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1241BC" w:rsidRPr="00885648" w14:paraId="5A86425D" w14:textId="77777777" w:rsidTr="00686B38">
        <w:tc>
          <w:tcPr>
            <w:tcW w:w="587" w:type="pct"/>
            <w:tcBorders>
              <w:bottom w:val="nil"/>
            </w:tcBorders>
          </w:tcPr>
          <w:p w14:paraId="43DB5663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508DE7CF" w14:textId="77777777" w:rsidR="001241BC" w:rsidRPr="00885648" w:rsidRDefault="007F3852" w:rsidP="00D56A0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="001241BC"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6F02D3D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1241BC" w:rsidRPr="00885648" w14:paraId="1BBCE536" w14:textId="77777777" w:rsidTr="00686B38">
        <w:tc>
          <w:tcPr>
            <w:tcW w:w="587" w:type="pct"/>
            <w:tcBorders>
              <w:top w:val="nil"/>
              <w:bottom w:val="nil"/>
            </w:tcBorders>
          </w:tcPr>
          <w:p w14:paraId="6BACC07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</w:sdtPr>
          <w:sdtEndPr/>
          <w:sdtContent>
            <w:tc>
              <w:tcPr>
                <w:tcW w:w="3888" w:type="pct"/>
              </w:tcPr>
              <w:p w14:paraId="5D60E83A" w14:textId="48CC88FA" w:rsidR="001241BC" w:rsidRPr="00902A43" w:rsidRDefault="00902A43" w:rsidP="00F6379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 xml:space="preserve">Nome e crea do engenheiro responsável da </w:t>
                </w:r>
                <w:r w:rsidR="00F63790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concessionária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69B9E617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D56A0D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B239F"/>
    <w:rsid w:val="000C5F8B"/>
    <w:rsid w:val="001241BC"/>
    <w:rsid w:val="001531A2"/>
    <w:rsid w:val="00170349"/>
    <w:rsid w:val="001C3BB6"/>
    <w:rsid w:val="001D4496"/>
    <w:rsid w:val="0020196D"/>
    <w:rsid w:val="002E75C3"/>
    <w:rsid w:val="00364CA0"/>
    <w:rsid w:val="003F6067"/>
    <w:rsid w:val="004615BD"/>
    <w:rsid w:val="004704E0"/>
    <w:rsid w:val="004759D8"/>
    <w:rsid w:val="004B4253"/>
    <w:rsid w:val="00514293"/>
    <w:rsid w:val="00554C03"/>
    <w:rsid w:val="00591BF6"/>
    <w:rsid w:val="005A377B"/>
    <w:rsid w:val="00620894"/>
    <w:rsid w:val="00636D0D"/>
    <w:rsid w:val="00686B38"/>
    <w:rsid w:val="006C54CA"/>
    <w:rsid w:val="006E098A"/>
    <w:rsid w:val="006F0066"/>
    <w:rsid w:val="00701988"/>
    <w:rsid w:val="0073104C"/>
    <w:rsid w:val="007415CB"/>
    <w:rsid w:val="00762C15"/>
    <w:rsid w:val="007F2C64"/>
    <w:rsid w:val="007F3852"/>
    <w:rsid w:val="00810653"/>
    <w:rsid w:val="00816089"/>
    <w:rsid w:val="00850183"/>
    <w:rsid w:val="00881DF2"/>
    <w:rsid w:val="008A6378"/>
    <w:rsid w:val="008C0548"/>
    <w:rsid w:val="00902A43"/>
    <w:rsid w:val="0092605A"/>
    <w:rsid w:val="00950B2D"/>
    <w:rsid w:val="00980345"/>
    <w:rsid w:val="00992CCE"/>
    <w:rsid w:val="009F75A2"/>
    <w:rsid w:val="00A64E99"/>
    <w:rsid w:val="00A8768D"/>
    <w:rsid w:val="00AD5D04"/>
    <w:rsid w:val="00B155DE"/>
    <w:rsid w:val="00B311C2"/>
    <w:rsid w:val="00B41FB2"/>
    <w:rsid w:val="00B92ACA"/>
    <w:rsid w:val="00BA6F22"/>
    <w:rsid w:val="00BE29CF"/>
    <w:rsid w:val="00CF43D5"/>
    <w:rsid w:val="00D56A0D"/>
    <w:rsid w:val="00D70C7F"/>
    <w:rsid w:val="00D7719D"/>
    <w:rsid w:val="00EA02DE"/>
    <w:rsid w:val="00EB20DD"/>
    <w:rsid w:val="00EE3CF0"/>
    <w:rsid w:val="00F0238B"/>
    <w:rsid w:val="00F27CC8"/>
    <w:rsid w:val="00F5560B"/>
    <w:rsid w:val="00F63790"/>
    <w:rsid w:val="00FB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7F2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88303F"/>
    <w:rsid w:val="008C684D"/>
    <w:rsid w:val="00AE16C7"/>
    <w:rsid w:val="00B80D80"/>
    <w:rsid w:val="00B9504D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FA7CBE-41E4-4B00-9D70-D26B1FD709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ED8514-DC3E-446C-9AE6-A22A829E169E}"/>
</file>

<file path=customXml/itemProps3.xml><?xml version="1.0" encoding="utf-8"?>
<ds:datastoreItem xmlns:ds="http://schemas.openxmlformats.org/officeDocument/2006/customXml" ds:itemID="{D81DC17F-315C-4008-A348-7125284AA2BC}"/>
</file>

<file path=customXml/itemProps4.xml><?xml version="1.0" encoding="utf-8"?>
<ds:datastoreItem xmlns:ds="http://schemas.openxmlformats.org/officeDocument/2006/customXml" ds:itemID="{01C17514-4073-4044-830C-B5B475731F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6</cp:revision>
  <cp:lastPrinted>2019-03-28T21:23:00Z</cp:lastPrinted>
  <dcterms:created xsi:type="dcterms:W3CDTF">2019-04-03T12:59:00Z</dcterms:created>
  <dcterms:modified xsi:type="dcterms:W3CDTF">2019-06-04T12:39:00Z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